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A5" w:rsidRPr="002B5D54" w:rsidRDefault="00877BA5" w:rsidP="00A74AFA">
      <w:pPr>
        <w:jc w:val="both"/>
        <w:rPr>
          <w:rFonts w:ascii="Lato" w:hAnsi="Lato"/>
          <w:b/>
          <w:sz w:val="28"/>
          <w:szCs w:val="28"/>
        </w:rPr>
      </w:pPr>
      <w:r w:rsidRPr="002B5D54">
        <w:rPr>
          <w:rFonts w:ascii="Lato" w:hAnsi="Lato"/>
          <w:b/>
          <w:sz w:val="28"/>
          <w:szCs w:val="28"/>
        </w:rPr>
        <w:t xml:space="preserve">Zadanie inwestycyjne nr: </w:t>
      </w:r>
      <w:r w:rsidR="008C1532" w:rsidRPr="002B5D54">
        <w:rPr>
          <w:rFonts w:ascii="Lato" w:hAnsi="Lato"/>
          <w:b/>
          <w:sz w:val="28"/>
          <w:szCs w:val="28"/>
        </w:rPr>
        <w:t>ZIM/ST7.4/06</w:t>
      </w:r>
    </w:p>
    <w:p w:rsidR="005A14DE" w:rsidRDefault="00877BA5" w:rsidP="00A74AFA">
      <w:pPr>
        <w:jc w:val="both"/>
        <w:rPr>
          <w:rFonts w:ascii="Lato" w:hAnsi="Lato"/>
          <w:b/>
          <w:sz w:val="28"/>
          <w:szCs w:val="28"/>
        </w:rPr>
      </w:pPr>
      <w:r w:rsidRPr="002B5D54">
        <w:rPr>
          <w:rFonts w:ascii="Lato" w:hAnsi="Lato"/>
          <w:b/>
          <w:sz w:val="28"/>
          <w:szCs w:val="28"/>
        </w:rPr>
        <w:t>pn.: „</w:t>
      </w:r>
      <w:r w:rsidR="008C1532" w:rsidRPr="002B5D54">
        <w:rPr>
          <w:rFonts w:ascii="Lato" w:hAnsi="Lato"/>
          <w:b/>
          <w:sz w:val="28"/>
          <w:szCs w:val="28"/>
        </w:rPr>
        <w:t>Rozbudowa ul. Kocmyrzowskiej”</w:t>
      </w:r>
      <w:r w:rsidR="00E226E7">
        <w:rPr>
          <w:rFonts w:ascii="Lato" w:hAnsi="Lato"/>
          <w:b/>
          <w:sz w:val="28"/>
          <w:szCs w:val="28"/>
        </w:rPr>
        <w:t xml:space="preserve"> (klasa drogi G)</w:t>
      </w:r>
    </w:p>
    <w:p w:rsidR="00981932" w:rsidRPr="002B5D54" w:rsidRDefault="00981932" w:rsidP="00A74AFA">
      <w:pPr>
        <w:jc w:val="both"/>
        <w:rPr>
          <w:rFonts w:ascii="Lato" w:hAnsi="Lato"/>
          <w:b/>
          <w:sz w:val="28"/>
          <w:szCs w:val="28"/>
        </w:rPr>
      </w:pPr>
    </w:p>
    <w:p w:rsidR="003559D6" w:rsidRPr="003559D6" w:rsidRDefault="003559D6" w:rsidP="003559D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Lato" w:hAnsi="Lato"/>
        </w:rPr>
      </w:pPr>
      <w:r w:rsidRPr="0033277E">
        <w:rPr>
          <w:rFonts w:ascii="Lato" w:hAnsi="Lato"/>
        </w:rPr>
        <w:t>W październiku 2017 roku zostało ogłoszone postepowanie przetargowe dla zadania jw. Oferenci na podstawie opisu przedmiotu zamówienia określ</w:t>
      </w:r>
      <w:r>
        <w:rPr>
          <w:rFonts w:ascii="Lato" w:hAnsi="Lato"/>
        </w:rPr>
        <w:t>onego w</w:t>
      </w:r>
      <w:r w:rsidRPr="0033277E">
        <w:rPr>
          <w:rFonts w:ascii="Lato" w:hAnsi="Lato"/>
        </w:rPr>
        <w:t xml:space="preserve"> Program</w:t>
      </w:r>
      <w:r>
        <w:rPr>
          <w:rFonts w:ascii="Lato" w:hAnsi="Lato"/>
        </w:rPr>
        <w:t>ie</w:t>
      </w:r>
      <w:r w:rsidRPr="0033277E">
        <w:rPr>
          <w:rFonts w:ascii="Lato" w:hAnsi="Lato"/>
        </w:rPr>
        <w:t xml:space="preserve"> </w:t>
      </w:r>
      <w:proofErr w:type="spellStart"/>
      <w:r w:rsidRPr="0033277E">
        <w:rPr>
          <w:rFonts w:ascii="Lato" w:hAnsi="Lato"/>
        </w:rPr>
        <w:t>Funkcjonalno</w:t>
      </w:r>
      <w:proofErr w:type="spellEnd"/>
      <w:r w:rsidRPr="0033277E">
        <w:rPr>
          <w:rFonts w:ascii="Lato" w:hAnsi="Lato"/>
        </w:rPr>
        <w:t xml:space="preserve"> – Użytkowy</w:t>
      </w:r>
      <w:r>
        <w:rPr>
          <w:rFonts w:ascii="Lato" w:hAnsi="Lato"/>
        </w:rPr>
        <w:t>m, którego załącznikiem był</w:t>
      </w:r>
      <w:r w:rsidRPr="0033277E">
        <w:rPr>
          <w:rFonts w:ascii="Lato" w:hAnsi="Lato"/>
        </w:rPr>
        <w:t xml:space="preserve"> projekt koncepcyjny autorstwa WYG International Sp. z o.o.</w:t>
      </w:r>
      <w:r>
        <w:rPr>
          <w:rFonts w:ascii="Lato" w:hAnsi="Lato"/>
        </w:rPr>
        <w:t xml:space="preserve"> złożyli swoje oferty.</w:t>
      </w:r>
    </w:p>
    <w:p w:rsidR="00CE05CD" w:rsidRPr="0033277E" w:rsidRDefault="00981932" w:rsidP="00981932">
      <w:pPr>
        <w:pStyle w:val="Akapitzlist"/>
        <w:numPr>
          <w:ilvl w:val="0"/>
          <w:numId w:val="1"/>
        </w:numPr>
        <w:spacing w:line="276" w:lineRule="auto"/>
        <w:ind w:left="425" w:hanging="426"/>
        <w:jc w:val="both"/>
        <w:rPr>
          <w:rFonts w:ascii="Lato" w:hAnsi="Lato"/>
        </w:rPr>
      </w:pPr>
      <w:r w:rsidRPr="0033277E">
        <w:rPr>
          <w:rFonts w:ascii="Lato" w:hAnsi="Lato"/>
        </w:rPr>
        <w:t xml:space="preserve">W dniu </w:t>
      </w:r>
      <w:r w:rsidRPr="0033277E">
        <w:rPr>
          <w:rFonts w:ascii="Lato" w:hAnsi="Lato"/>
          <w:b/>
        </w:rPr>
        <w:t>19.02.2018 r</w:t>
      </w:r>
      <w:r w:rsidRPr="0033277E">
        <w:rPr>
          <w:rFonts w:ascii="Lato" w:hAnsi="Lato"/>
        </w:rPr>
        <w:t xml:space="preserve">. została zawarta </w:t>
      </w:r>
      <w:r w:rsidR="00877BA5" w:rsidRPr="0033277E">
        <w:rPr>
          <w:rFonts w:ascii="Lato" w:hAnsi="Lato"/>
        </w:rPr>
        <w:t>Umowa nr:</w:t>
      </w:r>
      <w:r w:rsidR="008A40DB" w:rsidRPr="0033277E">
        <w:rPr>
          <w:rFonts w:ascii="Lato" w:hAnsi="Lato"/>
        </w:rPr>
        <w:t xml:space="preserve"> </w:t>
      </w:r>
      <w:r w:rsidR="005D2014" w:rsidRPr="0033277E">
        <w:rPr>
          <w:rFonts w:ascii="Lato" w:hAnsi="Lato"/>
          <w:b/>
        </w:rPr>
        <w:t xml:space="preserve">ZIM/02/2018/008 </w:t>
      </w:r>
      <w:r w:rsidRPr="0033277E">
        <w:rPr>
          <w:rFonts w:ascii="Lato" w:hAnsi="Lato"/>
          <w:b/>
        </w:rPr>
        <w:t>z firma Budimex S.A</w:t>
      </w:r>
      <w:r w:rsidR="005D2014" w:rsidRPr="0033277E">
        <w:rPr>
          <w:rFonts w:ascii="Lato" w:hAnsi="Lato"/>
          <w:b/>
        </w:rPr>
        <w:t>.</w:t>
      </w:r>
      <w:r w:rsidR="004E796E" w:rsidRPr="0033277E">
        <w:rPr>
          <w:rFonts w:ascii="Lato" w:hAnsi="Lato"/>
          <w:b/>
        </w:rPr>
        <w:t xml:space="preserve"> </w:t>
      </w:r>
      <w:r w:rsidR="004E796E" w:rsidRPr="0033277E">
        <w:rPr>
          <w:rFonts w:ascii="Lato" w:hAnsi="Lato"/>
        </w:rPr>
        <w:t xml:space="preserve">na wykonanie zadania </w:t>
      </w:r>
      <w:proofErr w:type="spellStart"/>
      <w:r w:rsidR="004E796E" w:rsidRPr="0033277E">
        <w:rPr>
          <w:rFonts w:ascii="Lato" w:hAnsi="Lato"/>
        </w:rPr>
        <w:t>j.w</w:t>
      </w:r>
      <w:proofErr w:type="spellEnd"/>
      <w:r w:rsidR="004E796E" w:rsidRPr="0033277E">
        <w:rPr>
          <w:rFonts w:ascii="Lato" w:hAnsi="Lato"/>
        </w:rPr>
        <w:t>. w formule zaprojektuj i wybuduj</w:t>
      </w:r>
      <w:r w:rsidRPr="0033277E">
        <w:rPr>
          <w:rFonts w:ascii="Lato" w:hAnsi="Lato"/>
        </w:rPr>
        <w:t>.</w:t>
      </w:r>
    </w:p>
    <w:p w:rsidR="00981932" w:rsidRPr="0033277E" w:rsidRDefault="00981932" w:rsidP="00981932">
      <w:pPr>
        <w:pStyle w:val="Akapitzlist"/>
        <w:spacing w:line="276" w:lineRule="auto"/>
        <w:ind w:left="426"/>
        <w:jc w:val="both"/>
        <w:rPr>
          <w:rFonts w:ascii="Lato" w:hAnsi="Lato"/>
          <w:u w:val="single"/>
        </w:rPr>
      </w:pPr>
      <w:r w:rsidRPr="0033277E">
        <w:rPr>
          <w:rFonts w:ascii="Lato" w:hAnsi="Lato"/>
          <w:u w:val="single"/>
        </w:rPr>
        <w:t xml:space="preserve">Terminy realizacji (umowne): </w:t>
      </w:r>
    </w:p>
    <w:p w:rsidR="00981932" w:rsidRPr="00E277FC" w:rsidRDefault="00981932" w:rsidP="00E277FC">
      <w:pPr>
        <w:pStyle w:val="Akapitzlist"/>
        <w:spacing w:line="276" w:lineRule="auto"/>
        <w:ind w:left="426"/>
        <w:jc w:val="both"/>
        <w:rPr>
          <w:rFonts w:ascii="Lato" w:hAnsi="Lato"/>
          <w:u w:val="single"/>
        </w:rPr>
      </w:pPr>
      <w:r w:rsidRPr="0033277E">
        <w:rPr>
          <w:rFonts w:ascii="Lato" w:hAnsi="Lato"/>
        </w:rPr>
        <w:t xml:space="preserve">wykonanie dokumentacji projektowej wraz z ostateczną decyzją ZRID do </w:t>
      </w:r>
      <w:r w:rsidRPr="0033277E">
        <w:rPr>
          <w:rFonts w:ascii="Lato" w:hAnsi="Lato"/>
          <w:b/>
        </w:rPr>
        <w:t>28.09.2018 r.</w:t>
      </w:r>
      <w:r w:rsidRPr="0033277E">
        <w:rPr>
          <w:rFonts w:ascii="Lato" w:hAnsi="Lato"/>
        </w:rPr>
        <w:t>, zakończenie robót budowlanych</w:t>
      </w:r>
      <w:r w:rsidRPr="0033277E">
        <w:rPr>
          <w:rFonts w:ascii="Lato" w:hAnsi="Lato"/>
          <w:b/>
        </w:rPr>
        <w:t xml:space="preserve">  31.01.2022 r</w:t>
      </w:r>
      <w:r w:rsidRPr="0033277E">
        <w:rPr>
          <w:rFonts w:ascii="Lato" w:hAnsi="Lato"/>
        </w:rPr>
        <w:t>.</w:t>
      </w:r>
    </w:p>
    <w:p w:rsidR="00981932" w:rsidRPr="00E277FC" w:rsidRDefault="00981932" w:rsidP="00981932">
      <w:pPr>
        <w:pStyle w:val="Akapitzlist"/>
        <w:numPr>
          <w:ilvl w:val="0"/>
          <w:numId w:val="1"/>
        </w:numPr>
        <w:spacing w:line="276" w:lineRule="auto"/>
        <w:ind w:left="425" w:hanging="426"/>
        <w:jc w:val="both"/>
        <w:rPr>
          <w:rFonts w:ascii="Lato" w:hAnsi="Lato"/>
        </w:rPr>
      </w:pPr>
      <w:bookmarkStart w:id="0" w:name="_Hlk534611054"/>
      <w:r w:rsidRPr="0033277E">
        <w:rPr>
          <w:rFonts w:ascii="Lato" w:hAnsi="Lato"/>
        </w:rPr>
        <w:t xml:space="preserve">W dniu 13.03.2018 r. firma Budimex S.A. zawarła Umowę Nr 001/2TBN/2018 z firmą </w:t>
      </w:r>
      <w:r w:rsidRPr="0033277E">
        <w:rPr>
          <w:rFonts w:ascii="Lato" w:hAnsi="Lato"/>
          <w:b/>
        </w:rPr>
        <w:t>PROGREG Sp. z o.o.</w:t>
      </w:r>
      <w:r w:rsidRPr="0033277E">
        <w:rPr>
          <w:rFonts w:ascii="Lato" w:hAnsi="Lato"/>
        </w:rPr>
        <w:t xml:space="preserve"> na wykonanie pełnej dokumentacji projektowej oraz pełnienie nadzoru </w:t>
      </w:r>
      <w:r w:rsidRPr="00E277FC">
        <w:rPr>
          <w:rFonts w:ascii="Lato" w:hAnsi="Lato"/>
        </w:rPr>
        <w:t>autorskiego nad realizacją Inwestycji wraz z uzyskaniem wszelkich niezbędnych zgód, pozwoleń, uzgodnień itp.</w:t>
      </w:r>
    </w:p>
    <w:p w:rsidR="00385CFD" w:rsidRPr="00E277FC" w:rsidRDefault="0012578F" w:rsidP="00E277F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Lato" w:hAnsi="Lato"/>
        </w:rPr>
      </w:pPr>
      <w:r w:rsidRPr="00E277FC">
        <w:rPr>
          <w:rFonts w:ascii="Lato" w:hAnsi="Lato"/>
        </w:rPr>
        <w:t>W dniu 29.03.2018 r.</w:t>
      </w:r>
      <w:r w:rsidR="00385CFD" w:rsidRPr="00E277FC">
        <w:rPr>
          <w:rFonts w:ascii="Lato" w:hAnsi="Lato"/>
        </w:rPr>
        <w:t xml:space="preserve"> na naradzie koordynacyjnej </w:t>
      </w:r>
      <w:r w:rsidRPr="00E277FC">
        <w:rPr>
          <w:rFonts w:ascii="Lato" w:hAnsi="Lato"/>
        </w:rPr>
        <w:t xml:space="preserve">Projektant w obecności zarządcy drogi </w:t>
      </w:r>
      <w:r w:rsidR="00385CFD" w:rsidRPr="00E277FC">
        <w:rPr>
          <w:rFonts w:ascii="Lato" w:hAnsi="Lato"/>
        </w:rPr>
        <w:t xml:space="preserve">(ówczesny </w:t>
      </w:r>
      <w:proofErr w:type="spellStart"/>
      <w:r w:rsidR="00385CFD" w:rsidRPr="00E277FC">
        <w:rPr>
          <w:rFonts w:ascii="Lato" w:hAnsi="Lato"/>
        </w:rPr>
        <w:t>ZIKiT</w:t>
      </w:r>
      <w:proofErr w:type="spellEnd"/>
      <w:r w:rsidR="00385CFD" w:rsidRPr="00E277FC">
        <w:rPr>
          <w:rFonts w:ascii="Lato" w:hAnsi="Lato"/>
        </w:rPr>
        <w:t xml:space="preserve">) </w:t>
      </w:r>
      <w:r w:rsidRPr="00E277FC">
        <w:rPr>
          <w:rFonts w:ascii="Lato" w:hAnsi="Lato"/>
        </w:rPr>
        <w:t xml:space="preserve">przedstawił wykaz problemów projektowych koniecznych do pilnego rozwiązania, które zostały zidentyfikowane w wyniku analizy wersji elektronicznej uszczegółowionego projektu koncepcyjnego (autorstwa WYG International Sp. z o.o.), który </w:t>
      </w:r>
      <w:r w:rsidR="00385CFD" w:rsidRPr="00E277FC">
        <w:rPr>
          <w:rFonts w:ascii="Lato" w:hAnsi="Lato"/>
        </w:rPr>
        <w:t>ZIM</w:t>
      </w:r>
      <w:r w:rsidRPr="00E277FC">
        <w:rPr>
          <w:rFonts w:ascii="Lato" w:hAnsi="Lato"/>
        </w:rPr>
        <w:t xml:space="preserve"> przekaza</w:t>
      </w:r>
      <w:r w:rsidR="00385CFD" w:rsidRPr="00E277FC">
        <w:rPr>
          <w:rFonts w:ascii="Lato" w:hAnsi="Lato"/>
        </w:rPr>
        <w:t>ł</w:t>
      </w:r>
      <w:r w:rsidRPr="00E277FC">
        <w:rPr>
          <w:rFonts w:ascii="Lato" w:hAnsi="Lato"/>
        </w:rPr>
        <w:t xml:space="preserve"> Wykonawcy po podpisaniu Umowy przez ZIM.</w:t>
      </w:r>
      <w:r w:rsidR="0065546C" w:rsidRPr="00E277FC">
        <w:rPr>
          <w:rFonts w:ascii="Lato" w:hAnsi="Lato"/>
        </w:rPr>
        <w:t xml:space="preserve"> (Przekazane przez ZIM materiały miały pomóc Wykonawcy / Projektantowi i przyspieszyć proces projektowy</w:t>
      </w:r>
      <w:r w:rsidR="00385CFD" w:rsidRPr="00E277FC">
        <w:rPr>
          <w:rFonts w:ascii="Lato" w:hAnsi="Lato"/>
        </w:rPr>
        <w:t xml:space="preserve"> </w:t>
      </w:r>
      <w:r w:rsidR="0065546C" w:rsidRPr="00E277FC">
        <w:rPr>
          <w:rFonts w:ascii="Lato" w:hAnsi="Lato"/>
        </w:rPr>
        <w:t>)</w:t>
      </w:r>
    </w:p>
    <w:p w:rsidR="00385CFD" w:rsidRPr="00E277FC" w:rsidRDefault="00385CFD" w:rsidP="00385CFD">
      <w:pPr>
        <w:pStyle w:val="Akapitzlist"/>
        <w:spacing w:line="276" w:lineRule="auto"/>
        <w:ind w:left="426"/>
        <w:jc w:val="both"/>
        <w:rPr>
          <w:rFonts w:ascii="Lato" w:hAnsi="Lato"/>
        </w:rPr>
      </w:pPr>
      <w:r w:rsidRPr="00E277FC">
        <w:rPr>
          <w:rFonts w:ascii="Lato" w:hAnsi="Lato"/>
        </w:rPr>
        <w:t>Problemy</w:t>
      </w:r>
      <w:r w:rsidR="003E7252" w:rsidRPr="00E277FC">
        <w:rPr>
          <w:rFonts w:ascii="Lato" w:hAnsi="Lato"/>
        </w:rPr>
        <w:t xml:space="preserve"> m. in.</w:t>
      </w:r>
      <w:r w:rsidRPr="00E277FC">
        <w:rPr>
          <w:rFonts w:ascii="Lato" w:hAnsi="Lato"/>
        </w:rPr>
        <w:t>:</w:t>
      </w:r>
    </w:p>
    <w:p w:rsidR="00D401B9" w:rsidRPr="0033277E" w:rsidRDefault="00385CFD" w:rsidP="00D401B9">
      <w:pPr>
        <w:pStyle w:val="Akapitzlist"/>
        <w:spacing w:line="276" w:lineRule="auto"/>
        <w:ind w:left="426"/>
        <w:jc w:val="both"/>
        <w:rPr>
          <w:rFonts w:ascii="Lato" w:eastAsia="Calibri" w:hAnsi="Lato" w:cs="Times New Roman"/>
        </w:rPr>
      </w:pPr>
      <w:r w:rsidRPr="0033277E">
        <w:rPr>
          <w:rFonts w:ascii="Lato" w:hAnsi="Lato"/>
        </w:rPr>
        <w:t xml:space="preserve">- </w:t>
      </w:r>
      <w:r w:rsidRPr="0033277E">
        <w:rPr>
          <w:rFonts w:ascii="Lato" w:eastAsia="Calibri" w:hAnsi="Lato" w:cs="Times New Roman"/>
        </w:rPr>
        <w:t>dostosowani</w:t>
      </w:r>
      <w:r w:rsidR="00B976A4">
        <w:rPr>
          <w:rFonts w:ascii="Lato" w:eastAsia="Calibri" w:hAnsi="Lato" w:cs="Times New Roman"/>
        </w:rPr>
        <w:t>e</w:t>
      </w:r>
      <w:r w:rsidRPr="0033277E">
        <w:rPr>
          <w:rFonts w:ascii="Lato" w:eastAsia="Calibri" w:hAnsi="Lato" w:cs="Times New Roman"/>
        </w:rPr>
        <w:t xml:space="preserve"> do aktualnych Warunków Technicznych jakim powinny odpowiadać drogi publiczne i ich usytuowanie – zmiana przepisów nastąpiła w okresie pomiędzy przekazaniem dokumentacji WYG a ogłoszeniem przetargu na przedmiotową inwestycję.</w:t>
      </w:r>
    </w:p>
    <w:p w:rsidR="00D401B9" w:rsidRPr="0033277E" w:rsidRDefault="00D401B9" w:rsidP="00D401B9">
      <w:pPr>
        <w:pStyle w:val="Akapitzlist"/>
        <w:spacing w:line="276" w:lineRule="auto"/>
        <w:ind w:left="426"/>
        <w:jc w:val="both"/>
        <w:rPr>
          <w:rFonts w:ascii="Lato" w:hAnsi="Lato"/>
        </w:rPr>
      </w:pPr>
      <w:r w:rsidRPr="0033277E">
        <w:rPr>
          <w:rFonts w:ascii="Lato" w:hAnsi="Lato"/>
        </w:rPr>
        <w:t xml:space="preserve">- Konieczność zapewnienia dojazdu do cmentarza, TKKF „Przyjaciel Konika”, Fortu </w:t>
      </w:r>
      <w:proofErr w:type="spellStart"/>
      <w:r w:rsidRPr="0033277E">
        <w:rPr>
          <w:rFonts w:ascii="Lato" w:hAnsi="Lato"/>
        </w:rPr>
        <w:t>Grębałów</w:t>
      </w:r>
      <w:proofErr w:type="spellEnd"/>
      <w:r w:rsidRPr="0033277E">
        <w:rPr>
          <w:rFonts w:ascii="Lato" w:hAnsi="Lato"/>
        </w:rPr>
        <w:t xml:space="preserve"> – w koncepcji WYG International Sp. z o.o. zaprojektowana jezdnia była zbyt wąska i nie zapewniała możliwości obsługi większymi pojazdami stowarzyszenia, np. w celu dowozu pasz dla koni, wywozu śmieci </w:t>
      </w:r>
    </w:p>
    <w:p w:rsidR="00D401B9" w:rsidRPr="0033277E" w:rsidRDefault="00D401B9" w:rsidP="00D401B9">
      <w:pPr>
        <w:pStyle w:val="Akapitzlist"/>
        <w:spacing w:line="276" w:lineRule="auto"/>
        <w:ind w:left="426"/>
        <w:jc w:val="both"/>
        <w:rPr>
          <w:rFonts w:ascii="Lato" w:eastAsia="Calibri" w:hAnsi="Lato" w:cs="Times New Roman"/>
        </w:rPr>
      </w:pPr>
      <w:r w:rsidRPr="0033277E">
        <w:rPr>
          <w:rFonts w:ascii="Lato" w:eastAsia="Calibri" w:hAnsi="Lato" w:cs="Times New Roman"/>
        </w:rPr>
        <w:t xml:space="preserve">- </w:t>
      </w:r>
      <w:r w:rsidRPr="00D401B9">
        <w:rPr>
          <w:rFonts w:ascii="Lato" w:eastAsia="Calibri" w:hAnsi="Lato" w:cs="Times New Roman"/>
        </w:rPr>
        <w:t>Konieczność dostosowania pętli autobusowo – tramwajowej do</w:t>
      </w:r>
      <w:bookmarkStart w:id="1" w:name="_Hlk5272038"/>
      <w:r w:rsidRPr="00D401B9">
        <w:rPr>
          <w:rFonts w:ascii="Lato" w:eastAsia="Calibri" w:hAnsi="Lato" w:cs="Times New Roman"/>
        </w:rPr>
        <w:t xml:space="preserve"> nowego taboru tramwajowego typu „Krakowiak”</w:t>
      </w:r>
      <w:r w:rsidR="00B976A4">
        <w:rPr>
          <w:rFonts w:ascii="Lato" w:eastAsia="Calibri" w:hAnsi="Lato" w:cs="Times New Roman"/>
        </w:rPr>
        <w:t xml:space="preserve"> </w:t>
      </w:r>
      <w:r w:rsidRPr="00D401B9">
        <w:rPr>
          <w:rFonts w:ascii="Lato" w:eastAsia="Calibri" w:hAnsi="Lato" w:cs="Times New Roman"/>
        </w:rPr>
        <w:t xml:space="preserve">, </w:t>
      </w:r>
      <w:bookmarkEnd w:id="1"/>
      <w:r w:rsidRPr="00D401B9">
        <w:rPr>
          <w:rFonts w:ascii="Lato" w:eastAsia="Calibri" w:hAnsi="Lato" w:cs="Times New Roman"/>
        </w:rPr>
        <w:t>zmiana geometrii pętli w celu utworzenia jak największej ilości torów odstawczych co skutkowało koniecznością zmiany obsługi i zagospodarowania  wewnątrz pętli, zapewnienie możliwości wjazdu dwóch autobusów przegubowych do peronów,  przygotowanie stanowiska do ładowania autobusów elektrycznych wraz z</w:t>
      </w:r>
      <w:r w:rsidR="00B976A4">
        <w:rPr>
          <w:rFonts w:ascii="Lato" w:eastAsia="Calibri" w:hAnsi="Lato" w:cs="Times New Roman"/>
        </w:rPr>
        <w:t> </w:t>
      </w:r>
      <w:r w:rsidRPr="00D401B9">
        <w:rPr>
          <w:rFonts w:ascii="Lato" w:eastAsia="Calibri" w:hAnsi="Lato" w:cs="Times New Roman"/>
        </w:rPr>
        <w:t>miejscem pod przyszłą instalację zasilania elektrycznego (dodatkowe poszerzenie nawierzchni pętli oraz dodatkowa kanalizacja elektryczna)</w:t>
      </w:r>
    </w:p>
    <w:p w:rsidR="003E7252" w:rsidRPr="0033277E" w:rsidRDefault="003E7252" w:rsidP="00D401B9">
      <w:pPr>
        <w:pStyle w:val="Akapitzlist"/>
        <w:spacing w:line="276" w:lineRule="auto"/>
        <w:ind w:left="426"/>
        <w:jc w:val="both"/>
        <w:rPr>
          <w:rFonts w:ascii="Lato" w:eastAsia="Calibri" w:hAnsi="Lato" w:cs="Times New Roman"/>
        </w:rPr>
      </w:pPr>
      <w:r w:rsidRPr="0033277E">
        <w:rPr>
          <w:rFonts w:ascii="Lato" w:eastAsia="Calibri" w:hAnsi="Lato" w:cs="Times New Roman"/>
        </w:rPr>
        <w:t xml:space="preserve">- </w:t>
      </w:r>
      <w:r w:rsidRPr="0033277E">
        <w:rPr>
          <w:rFonts w:ascii="Lato" w:hAnsi="Lato" w:cs="Arial"/>
          <w:szCs w:val="20"/>
        </w:rPr>
        <w:t xml:space="preserve">brak przekazanych rozwiązań geometrii Węzła </w:t>
      </w:r>
      <w:proofErr w:type="spellStart"/>
      <w:r w:rsidRPr="0033277E">
        <w:rPr>
          <w:rFonts w:ascii="Lato" w:hAnsi="Lato" w:cs="Arial"/>
          <w:szCs w:val="20"/>
        </w:rPr>
        <w:t>Grębałów</w:t>
      </w:r>
      <w:proofErr w:type="spellEnd"/>
      <w:r w:rsidRPr="0033277E">
        <w:rPr>
          <w:rFonts w:ascii="Lato" w:hAnsi="Lato" w:cs="Arial"/>
          <w:szCs w:val="20"/>
        </w:rPr>
        <w:t xml:space="preserve"> od GDDKiA, do którego należy się dowiązać</w:t>
      </w:r>
    </w:p>
    <w:p w:rsidR="003E7252" w:rsidRPr="0033277E" w:rsidRDefault="00D401B9" w:rsidP="003E7252">
      <w:pPr>
        <w:pStyle w:val="Akapitzlist"/>
        <w:spacing w:line="276" w:lineRule="auto"/>
        <w:ind w:left="426"/>
        <w:jc w:val="both"/>
        <w:rPr>
          <w:rFonts w:ascii="Lato" w:hAnsi="Lato" w:cs="Arial"/>
          <w:szCs w:val="20"/>
        </w:rPr>
      </w:pPr>
      <w:r w:rsidRPr="0033277E">
        <w:rPr>
          <w:rFonts w:ascii="Lato" w:eastAsia="Calibri" w:hAnsi="Lato" w:cs="Times New Roman"/>
        </w:rPr>
        <w:t xml:space="preserve">- </w:t>
      </w:r>
      <w:r w:rsidRPr="0033277E">
        <w:rPr>
          <w:rFonts w:ascii="Lato" w:hAnsi="Lato" w:cs="Arial"/>
          <w:szCs w:val="20"/>
        </w:rPr>
        <w:t>układ geometryczny skrzyżowania z ul. Pruską w kolizji ze słupem WN</w:t>
      </w:r>
    </w:p>
    <w:p w:rsidR="003E7252" w:rsidRPr="0033277E" w:rsidRDefault="003E7252" w:rsidP="003E7252">
      <w:pPr>
        <w:pStyle w:val="Akapitzlist"/>
        <w:spacing w:line="276" w:lineRule="auto"/>
        <w:ind w:left="426"/>
        <w:jc w:val="both"/>
        <w:rPr>
          <w:rFonts w:ascii="Lato" w:hAnsi="Lato" w:cs="Arial"/>
          <w:szCs w:val="20"/>
        </w:rPr>
      </w:pPr>
      <w:r w:rsidRPr="0033277E">
        <w:rPr>
          <w:rFonts w:ascii="Lato" w:hAnsi="Lato" w:cs="Arial"/>
          <w:szCs w:val="20"/>
        </w:rPr>
        <w:t>- w obrębie skrzyżowań zawężenia pasów ruchu do 3,25 m,</w:t>
      </w:r>
    </w:p>
    <w:p w:rsidR="00077812" w:rsidRPr="0033277E" w:rsidRDefault="003E7252" w:rsidP="00077812">
      <w:pPr>
        <w:pStyle w:val="Akapitzlist"/>
        <w:spacing w:line="276" w:lineRule="auto"/>
        <w:ind w:left="426"/>
        <w:jc w:val="both"/>
        <w:rPr>
          <w:rFonts w:ascii="Lato" w:hAnsi="Lato" w:cs="Arial"/>
          <w:szCs w:val="20"/>
        </w:rPr>
      </w:pPr>
      <w:r w:rsidRPr="0033277E">
        <w:rPr>
          <w:rFonts w:ascii="Lato" w:hAnsi="Lato" w:cs="Arial"/>
          <w:szCs w:val="20"/>
        </w:rPr>
        <w:t>- droga zlokalizowana pomiędzy ul. Morcinka a stacją paliw powinna być połączona z ul. Kocmyrzowską poprzez skrzyżowanie,</w:t>
      </w:r>
    </w:p>
    <w:p w:rsidR="00385CFD" w:rsidRPr="00385CFD" w:rsidRDefault="00385CFD" w:rsidP="00385CFD">
      <w:pPr>
        <w:suppressAutoHyphens/>
        <w:autoSpaceDN w:val="0"/>
        <w:spacing w:line="247" w:lineRule="auto"/>
        <w:ind w:left="426"/>
        <w:jc w:val="both"/>
        <w:textAlignment w:val="baseline"/>
        <w:rPr>
          <w:rFonts w:ascii="Lato" w:eastAsia="Calibri" w:hAnsi="Lato" w:cs="Times New Roman"/>
        </w:rPr>
      </w:pPr>
      <w:r w:rsidRPr="00385CFD">
        <w:rPr>
          <w:rFonts w:ascii="Lato" w:eastAsia="Calibri" w:hAnsi="Lato" w:cs="Times New Roman"/>
        </w:rPr>
        <w:lastRenderedPageBreak/>
        <w:t>Zmiany w geometrii układu drogowo-torowego wymusiły poszerzenie pasa drogowego, co w konsekwencji wymusiło wykonanie dodatkowych podziałów nieruchomości, zwiększyło zakres prac projektowych oraz wydłużyło czas projektowania</w:t>
      </w:r>
      <w:r w:rsidR="00077812" w:rsidRPr="0033277E">
        <w:rPr>
          <w:rFonts w:ascii="Lato" w:eastAsia="Calibri" w:hAnsi="Lato" w:cs="Times New Roman"/>
        </w:rPr>
        <w:t>.</w:t>
      </w:r>
    </w:p>
    <w:p w:rsidR="00625980" w:rsidRPr="0033277E" w:rsidRDefault="00625980" w:rsidP="00625980">
      <w:pPr>
        <w:pStyle w:val="Akapitzlist"/>
        <w:numPr>
          <w:ilvl w:val="0"/>
          <w:numId w:val="1"/>
        </w:numPr>
        <w:spacing w:line="276" w:lineRule="auto"/>
        <w:ind w:left="425" w:hanging="426"/>
        <w:jc w:val="both"/>
        <w:rPr>
          <w:rFonts w:ascii="Lato" w:hAnsi="Lato"/>
        </w:rPr>
      </w:pPr>
      <w:r w:rsidRPr="0033277E">
        <w:rPr>
          <w:rFonts w:ascii="Lato" w:hAnsi="Lato"/>
        </w:rPr>
        <w:t xml:space="preserve">18.05 – 12.06.2018 r. – uzgadnianie zaktualizowanej koncepcji </w:t>
      </w:r>
    </w:p>
    <w:p w:rsidR="00DE6D64" w:rsidRPr="0033277E" w:rsidRDefault="0065546C" w:rsidP="00DE6D64">
      <w:pPr>
        <w:pStyle w:val="Akapitzlist"/>
        <w:spacing w:line="276" w:lineRule="auto"/>
        <w:ind w:left="425"/>
        <w:jc w:val="both"/>
        <w:rPr>
          <w:rFonts w:ascii="Lato" w:hAnsi="Lato"/>
        </w:rPr>
      </w:pPr>
      <w:r w:rsidRPr="0033277E">
        <w:rPr>
          <w:rFonts w:ascii="Lato" w:hAnsi="Lato"/>
        </w:rPr>
        <w:t xml:space="preserve">W dniu 18.05.2018 r. projektant wystąpił do zarządcy drogi (ówczesny </w:t>
      </w:r>
      <w:proofErr w:type="spellStart"/>
      <w:r w:rsidRPr="0033277E">
        <w:rPr>
          <w:rFonts w:ascii="Lato" w:hAnsi="Lato"/>
        </w:rPr>
        <w:t>ZIKiT</w:t>
      </w:r>
      <w:proofErr w:type="spellEnd"/>
      <w:r w:rsidRPr="0033277E">
        <w:rPr>
          <w:rFonts w:ascii="Lato" w:hAnsi="Lato"/>
        </w:rPr>
        <w:t xml:space="preserve">) o uzgodnienie zaktualizowanej koncepcji </w:t>
      </w:r>
      <w:r w:rsidR="00A44506" w:rsidRPr="0033277E">
        <w:rPr>
          <w:rFonts w:ascii="Lato" w:hAnsi="Lato"/>
        </w:rPr>
        <w:t>rozbudowy ul. Kocmyrzowskiej.</w:t>
      </w:r>
      <w:r w:rsidR="00625980" w:rsidRPr="0033277E">
        <w:rPr>
          <w:rFonts w:ascii="Lato" w:hAnsi="Lato"/>
        </w:rPr>
        <w:t xml:space="preserve"> Pismem z dnia 12.06.2018 r. ówczesny </w:t>
      </w:r>
      <w:proofErr w:type="spellStart"/>
      <w:r w:rsidR="00625980" w:rsidRPr="0033277E">
        <w:rPr>
          <w:rFonts w:ascii="Lato" w:hAnsi="Lato"/>
        </w:rPr>
        <w:t>ZIKiT</w:t>
      </w:r>
      <w:proofErr w:type="spellEnd"/>
      <w:r w:rsidR="00625980" w:rsidRPr="0033277E">
        <w:rPr>
          <w:rFonts w:ascii="Lato" w:hAnsi="Lato"/>
        </w:rPr>
        <w:t xml:space="preserve"> wydał opinię wraz z uwagami do przedstawionej koncepcji rozbudowy ul.</w:t>
      </w:r>
      <w:r w:rsidR="00B976A4">
        <w:rPr>
          <w:rFonts w:ascii="Lato" w:hAnsi="Lato"/>
        </w:rPr>
        <w:t> </w:t>
      </w:r>
      <w:r w:rsidR="00625980" w:rsidRPr="0033277E">
        <w:rPr>
          <w:rFonts w:ascii="Lato" w:hAnsi="Lato"/>
        </w:rPr>
        <w:t>Kocmyrzowskiej.</w:t>
      </w:r>
    </w:p>
    <w:p w:rsidR="00DE6D64" w:rsidRPr="00E277FC" w:rsidRDefault="00DE6D64" w:rsidP="00E277FC">
      <w:pPr>
        <w:pStyle w:val="Akapitzlist"/>
        <w:spacing w:line="276" w:lineRule="auto"/>
        <w:ind w:left="425"/>
        <w:jc w:val="both"/>
        <w:rPr>
          <w:rFonts w:ascii="Lato" w:hAnsi="Lato"/>
        </w:rPr>
      </w:pPr>
      <w:r w:rsidRPr="0033277E">
        <w:rPr>
          <w:rFonts w:ascii="Lato" w:hAnsi="Lato"/>
        </w:rPr>
        <w:t xml:space="preserve">W dniu 21.06.2018 r. ZIM zorganizował spotkanie przy udziale ówczesnego </w:t>
      </w:r>
      <w:proofErr w:type="spellStart"/>
      <w:r w:rsidRPr="0033277E">
        <w:rPr>
          <w:rFonts w:ascii="Lato" w:hAnsi="Lato"/>
        </w:rPr>
        <w:t>ZIKiT</w:t>
      </w:r>
      <w:proofErr w:type="spellEnd"/>
      <w:r w:rsidRPr="0033277E">
        <w:rPr>
          <w:rFonts w:ascii="Lato" w:hAnsi="Lato"/>
        </w:rPr>
        <w:t xml:space="preserve">, Wykonawcy i Projektanta w celu omówienia uwag zawartych w opinii </w:t>
      </w:r>
      <w:proofErr w:type="spellStart"/>
      <w:r w:rsidRPr="0033277E">
        <w:rPr>
          <w:rFonts w:ascii="Lato" w:hAnsi="Lato"/>
        </w:rPr>
        <w:t>ZIKiT</w:t>
      </w:r>
      <w:proofErr w:type="spellEnd"/>
      <w:r w:rsidRPr="0033277E">
        <w:rPr>
          <w:rFonts w:ascii="Lato" w:hAnsi="Lato"/>
        </w:rPr>
        <w:t>.</w:t>
      </w:r>
    </w:p>
    <w:p w:rsidR="00090BE5" w:rsidRPr="00EA17C4" w:rsidRDefault="00625980" w:rsidP="00EA17C4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Lato" w:hAnsi="Lato"/>
        </w:rPr>
      </w:pPr>
      <w:r w:rsidRPr="0033277E">
        <w:rPr>
          <w:rFonts w:ascii="Lato" w:hAnsi="Lato"/>
        </w:rPr>
        <w:t>23.05</w:t>
      </w:r>
      <w:r w:rsidR="009F3FB4" w:rsidRPr="0033277E">
        <w:rPr>
          <w:rFonts w:ascii="Lato" w:hAnsi="Lato"/>
        </w:rPr>
        <w:t>.2018</w:t>
      </w:r>
      <w:r w:rsidR="00090BE5" w:rsidRPr="0033277E">
        <w:rPr>
          <w:rFonts w:ascii="Lato" w:hAnsi="Lato"/>
        </w:rPr>
        <w:t xml:space="preserve"> r.</w:t>
      </w:r>
      <w:r w:rsidRPr="0033277E">
        <w:rPr>
          <w:rFonts w:ascii="Lato" w:hAnsi="Lato"/>
        </w:rPr>
        <w:t xml:space="preserve"> </w:t>
      </w:r>
      <w:r w:rsidR="009F3FB4" w:rsidRPr="0033277E">
        <w:rPr>
          <w:rFonts w:ascii="Lato" w:hAnsi="Lato"/>
        </w:rPr>
        <w:t xml:space="preserve">do dziś - </w:t>
      </w:r>
      <w:r w:rsidR="00DE6D64" w:rsidRPr="0033277E">
        <w:rPr>
          <w:rFonts w:ascii="Lato" w:hAnsi="Lato"/>
        </w:rPr>
        <w:t xml:space="preserve"> uzgadnianie </w:t>
      </w:r>
      <w:r w:rsidR="00E277FC">
        <w:rPr>
          <w:rFonts w:ascii="Lato" w:hAnsi="Lato"/>
        </w:rPr>
        <w:t xml:space="preserve">w GDDKiA </w:t>
      </w:r>
      <w:r w:rsidR="00DE6D64" w:rsidRPr="0033277E">
        <w:rPr>
          <w:rFonts w:ascii="Lato" w:hAnsi="Lato"/>
        </w:rPr>
        <w:t>rozwiązań projektowych na styku z drogą ekspresową S7</w:t>
      </w:r>
      <w:r w:rsidR="003559D6">
        <w:rPr>
          <w:rFonts w:ascii="Lato" w:hAnsi="Lato"/>
        </w:rPr>
        <w:t xml:space="preserve">, które jest determinowane warunkami </w:t>
      </w:r>
      <w:r w:rsidR="00EA17C4">
        <w:rPr>
          <w:rFonts w:ascii="Lato" w:hAnsi="Lato"/>
        </w:rPr>
        <w:t xml:space="preserve">PKP PLK jakie otrzymała GDDKiA </w:t>
      </w:r>
      <w:r w:rsidR="00EA17C4" w:rsidRPr="00EA17C4">
        <w:rPr>
          <w:rFonts w:ascii="Lato" w:hAnsi="Lato"/>
        </w:rPr>
        <w:t xml:space="preserve"> dla obiektów inżynierskich projektowanych w ramach budowy drogi ekspresowej S7, które krzyżują się z linią kolejową</w:t>
      </w:r>
    </w:p>
    <w:p w:rsidR="00DE6D64" w:rsidRPr="0033277E" w:rsidRDefault="00DE6D64" w:rsidP="009C578C">
      <w:pPr>
        <w:pStyle w:val="Akapitzlist"/>
        <w:numPr>
          <w:ilvl w:val="0"/>
          <w:numId w:val="1"/>
        </w:numPr>
        <w:spacing w:line="276" w:lineRule="auto"/>
        <w:ind w:left="425" w:hanging="426"/>
        <w:jc w:val="both"/>
        <w:rPr>
          <w:rFonts w:ascii="Lato" w:hAnsi="Lato"/>
        </w:rPr>
      </w:pPr>
      <w:r w:rsidRPr="0033277E">
        <w:rPr>
          <w:rFonts w:ascii="Lato" w:hAnsi="Lato"/>
        </w:rPr>
        <w:t>30.05 – 02.07.2018 r. – Audyt rowerowy</w:t>
      </w:r>
    </w:p>
    <w:p w:rsidR="00692E02" w:rsidRPr="0033277E" w:rsidRDefault="00692E02" w:rsidP="00692E0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Lato" w:hAnsi="Lato"/>
        </w:rPr>
      </w:pPr>
      <w:r w:rsidRPr="0033277E">
        <w:rPr>
          <w:rFonts w:ascii="Lato" w:hAnsi="Lato"/>
        </w:rPr>
        <w:t xml:space="preserve">17.08 – 23.11.2018 r. – uzgadnianie projektu </w:t>
      </w:r>
      <w:proofErr w:type="spellStart"/>
      <w:r w:rsidRPr="0033277E">
        <w:rPr>
          <w:rFonts w:ascii="Lato" w:hAnsi="Lato"/>
        </w:rPr>
        <w:t>architektoniczno</w:t>
      </w:r>
      <w:proofErr w:type="spellEnd"/>
      <w:r w:rsidRPr="0033277E">
        <w:rPr>
          <w:rFonts w:ascii="Lato" w:hAnsi="Lato"/>
        </w:rPr>
        <w:t xml:space="preserve"> - budowlanego branży drogowej.</w:t>
      </w:r>
    </w:p>
    <w:p w:rsidR="00D83F2F" w:rsidRPr="0033277E" w:rsidRDefault="00692E02" w:rsidP="00D83F2F">
      <w:pPr>
        <w:pStyle w:val="Akapitzlist"/>
        <w:numPr>
          <w:ilvl w:val="0"/>
          <w:numId w:val="1"/>
        </w:numPr>
        <w:spacing w:line="276" w:lineRule="auto"/>
        <w:ind w:left="425" w:hanging="426"/>
        <w:jc w:val="both"/>
        <w:rPr>
          <w:rFonts w:ascii="Lato" w:hAnsi="Lato"/>
        </w:rPr>
      </w:pPr>
      <w:bookmarkStart w:id="2" w:name="_Hlk5353014"/>
      <w:r w:rsidRPr="0033277E">
        <w:rPr>
          <w:rFonts w:ascii="Lato" w:hAnsi="Lato"/>
        </w:rPr>
        <w:t xml:space="preserve">17.08 – 30.08.2018 r. – uzgadnianie projektu </w:t>
      </w:r>
      <w:proofErr w:type="spellStart"/>
      <w:r w:rsidRPr="0033277E">
        <w:rPr>
          <w:rFonts w:ascii="Lato" w:hAnsi="Lato"/>
        </w:rPr>
        <w:t>architektoniczno</w:t>
      </w:r>
      <w:proofErr w:type="spellEnd"/>
      <w:r w:rsidRPr="0033277E">
        <w:rPr>
          <w:rFonts w:ascii="Lato" w:hAnsi="Lato"/>
        </w:rPr>
        <w:t xml:space="preserve"> - budowlanego branży torowej.</w:t>
      </w:r>
    </w:p>
    <w:p w:rsidR="00221016" w:rsidRPr="00264BC8" w:rsidRDefault="00221016" w:rsidP="0022101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Lato" w:hAnsi="Lato"/>
        </w:rPr>
      </w:pPr>
      <w:r w:rsidRPr="00264BC8">
        <w:rPr>
          <w:rFonts w:ascii="Lato" w:hAnsi="Lato"/>
        </w:rPr>
        <w:t>31.08.2018 r. – do dziś ZUDP</w:t>
      </w:r>
      <w:r w:rsidR="003559D6">
        <w:rPr>
          <w:rFonts w:ascii="Lato" w:hAnsi="Lato"/>
        </w:rPr>
        <w:t xml:space="preserve"> z uwagi na </w:t>
      </w:r>
      <w:r w:rsidR="00EA17C4">
        <w:rPr>
          <w:rFonts w:ascii="Lato" w:hAnsi="Lato"/>
        </w:rPr>
        <w:t xml:space="preserve">brak pozytywnej opinii GDDKiA dla projektu rozbudowy ul. Kocmyrzowskiej, co jest determinowane warunkami PKP PLK jakie otrzymała GDDKiA </w:t>
      </w:r>
      <w:r w:rsidR="003559D6" w:rsidRPr="00EA17C4">
        <w:rPr>
          <w:rFonts w:ascii="Lato" w:hAnsi="Lato"/>
        </w:rPr>
        <w:t xml:space="preserve"> dla obiektów inżynierskich projektowanych w ramach budowy drogi ekspresowej S7, które krzyżują się z linią kolejową</w:t>
      </w:r>
    </w:p>
    <w:p w:rsidR="009921DB" w:rsidRPr="0033277E" w:rsidRDefault="009921DB" w:rsidP="009921DB">
      <w:pPr>
        <w:pStyle w:val="Akapitzlist"/>
        <w:numPr>
          <w:ilvl w:val="0"/>
          <w:numId w:val="1"/>
        </w:numPr>
        <w:spacing w:line="276" w:lineRule="auto"/>
        <w:ind w:left="425" w:hanging="426"/>
        <w:jc w:val="both"/>
        <w:rPr>
          <w:rFonts w:ascii="Lato" w:hAnsi="Lato"/>
        </w:rPr>
      </w:pPr>
      <w:r w:rsidRPr="0033277E">
        <w:rPr>
          <w:rFonts w:ascii="Lato" w:hAnsi="Lato"/>
        </w:rPr>
        <w:t xml:space="preserve">31.10.2018 r. </w:t>
      </w:r>
      <w:r w:rsidR="00BB06F3" w:rsidRPr="0033277E">
        <w:rPr>
          <w:rFonts w:ascii="Lato" w:hAnsi="Lato"/>
        </w:rPr>
        <w:t xml:space="preserve">08.01.2019 r. </w:t>
      </w:r>
      <w:r w:rsidRPr="0033277E">
        <w:rPr>
          <w:rFonts w:ascii="Lato" w:hAnsi="Lato"/>
        </w:rPr>
        <w:t xml:space="preserve">– </w:t>
      </w:r>
      <w:r w:rsidR="00EA17C4">
        <w:rPr>
          <w:rFonts w:ascii="Lato" w:hAnsi="Lato"/>
        </w:rPr>
        <w:t xml:space="preserve">nowe </w:t>
      </w:r>
      <w:r w:rsidRPr="0033277E">
        <w:rPr>
          <w:rFonts w:ascii="Lato" w:hAnsi="Lato"/>
        </w:rPr>
        <w:t>Pozwolenie wodnoprawne</w:t>
      </w:r>
    </w:p>
    <w:p w:rsidR="005E370A" w:rsidRPr="0033277E" w:rsidRDefault="009921DB" w:rsidP="00056655">
      <w:pPr>
        <w:pStyle w:val="Akapitzlist"/>
        <w:spacing w:line="276" w:lineRule="auto"/>
        <w:ind w:left="425"/>
        <w:jc w:val="both"/>
        <w:rPr>
          <w:rFonts w:ascii="Lato" w:hAnsi="Lato"/>
        </w:rPr>
      </w:pPr>
      <w:r w:rsidRPr="0033277E">
        <w:rPr>
          <w:rFonts w:ascii="Lato" w:eastAsia="Calibri" w:hAnsi="Lato" w:cs="Times New Roman"/>
        </w:rPr>
        <w:t>Ze względu na zmiany w projekcie</w:t>
      </w:r>
      <w:r w:rsidR="00EA17C4">
        <w:rPr>
          <w:rFonts w:ascii="Lato" w:eastAsia="Calibri" w:hAnsi="Lato" w:cs="Times New Roman"/>
        </w:rPr>
        <w:t xml:space="preserve"> wynikające m.in. z nowych Wytycznych Technicznych </w:t>
      </w:r>
    </w:p>
    <w:p w:rsidR="006A386E" w:rsidRDefault="006A386E" w:rsidP="00BB0775">
      <w:pPr>
        <w:pStyle w:val="Akapitzlist"/>
        <w:numPr>
          <w:ilvl w:val="0"/>
          <w:numId w:val="1"/>
        </w:numPr>
        <w:spacing w:line="276" w:lineRule="auto"/>
        <w:ind w:left="425" w:hanging="426"/>
        <w:jc w:val="both"/>
        <w:rPr>
          <w:rFonts w:ascii="Lato" w:hAnsi="Lato"/>
        </w:rPr>
      </w:pPr>
      <w:r w:rsidRPr="0033277E">
        <w:rPr>
          <w:rFonts w:ascii="Lato" w:hAnsi="Lato"/>
        </w:rPr>
        <w:t xml:space="preserve">Od </w:t>
      </w:r>
      <w:r w:rsidR="00056655" w:rsidRPr="0033277E">
        <w:rPr>
          <w:rFonts w:ascii="Lato" w:hAnsi="Lato"/>
        </w:rPr>
        <w:t>30.11.2018 r.</w:t>
      </w:r>
      <w:r w:rsidRPr="0033277E">
        <w:rPr>
          <w:rFonts w:ascii="Lato" w:hAnsi="Lato"/>
        </w:rPr>
        <w:t xml:space="preserve"> </w:t>
      </w:r>
      <w:bookmarkStart w:id="3" w:name="_Hlk5363419"/>
      <w:r w:rsidRPr="0033277E">
        <w:rPr>
          <w:rFonts w:ascii="Lato" w:hAnsi="Lato"/>
        </w:rPr>
        <w:t xml:space="preserve">trwa procedura </w:t>
      </w:r>
      <w:r w:rsidR="00317C6C">
        <w:rPr>
          <w:rFonts w:ascii="Lato" w:hAnsi="Lato"/>
        </w:rPr>
        <w:t xml:space="preserve">udzielenia </w:t>
      </w:r>
      <w:r w:rsidRPr="0033277E">
        <w:rPr>
          <w:rFonts w:ascii="Lato" w:hAnsi="Lato"/>
        </w:rPr>
        <w:t>zgody na odstępstwa od warunków technicznych</w:t>
      </w:r>
      <w:r w:rsidR="003070E4" w:rsidRPr="003070E4">
        <w:rPr>
          <w:rFonts w:ascii="Lato" w:hAnsi="Lato"/>
        </w:rPr>
        <w:t xml:space="preserve"> </w:t>
      </w:r>
      <w:r w:rsidR="003070E4" w:rsidRPr="0033277E">
        <w:rPr>
          <w:rFonts w:ascii="Lato" w:hAnsi="Lato"/>
        </w:rPr>
        <w:t>jakim powinny odpowiadać drogi publiczne i ich usytuowanie</w:t>
      </w:r>
    </w:p>
    <w:bookmarkEnd w:id="3"/>
    <w:p w:rsidR="00785BF9" w:rsidRDefault="00785BF9" w:rsidP="00785BF9">
      <w:pPr>
        <w:pStyle w:val="Akapitzlist"/>
        <w:spacing w:line="276" w:lineRule="auto"/>
        <w:ind w:left="426"/>
        <w:jc w:val="both"/>
        <w:rPr>
          <w:rFonts w:ascii="Lato" w:hAnsi="Lato"/>
        </w:rPr>
      </w:pPr>
      <w:r w:rsidRPr="0033277E">
        <w:rPr>
          <w:rFonts w:ascii="Lato" w:hAnsi="Lato"/>
        </w:rPr>
        <w:t>3</w:t>
      </w:r>
      <w:r>
        <w:rPr>
          <w:rFonts w:ascii="Lato" w:hAnsi="Lato"/>
        </w:rPr>
        <w:t>0</w:t>
      </w:r>
      <w:r w:rsidRPr="0033277E">
        <w:rPr>
          <w:rFonts w:ascii="Lato" w:hAnsi="Lato"/>
        </w:rPr>
        <w:t>.11.2018 r. złożenie wniosku do Małopolskiego Urzędu Wojewódzkiego o odstępstwo od Warunków Technicznych jakim powinny odpowiadać drogi publiczne i ich usytuowanie. Pismami z dnia 22.02.2018 r. i 08.03.2018 r. Projektant uzupełnił braki do wniosku o</w:t>
      </w:r>
      <w:r>
        <w:rPr>
          <w:rFonts w:ascii="Lato" w:hAnsi="Lato"/>
        </w:rPr>
        <w:t> </w:t>
      </w:r>
      <w:r w:rsidRPr="0033277E">
        <w:rPr>
          <w:rFonts w:ascii="Lato" w:hAnsi="Lato"/>
        </w:rPr>
        <w:t xml:space="preserve">odstępstwa. W dniu 18.03.2019 r. Małopolski Urząd Wojewódzki wystąpił do Ministra Infrastruktury z wnioskiem o upoważnienie do udzielenia zgody na odstępstwo od przepisów </w:t>
      </w:r>
      <w:proofErr w:type="spellStart"/>
      <w:r w:rsidRPr="0033277E">
        <w:rPr>
          <w:rFonts w:ascii="Lato" w:hAnsi="Lato"/>
        </w:rPr>
        <w:t>techniczno</w:t>
      </w:r>
      <w:proofErr w:type="spellEnd"/>
      <w:r w:rsidRPr="0033277E">
        <w:rPr>
          <w:rFonts w:ascii="Lato" w:hAnsi="Lato"/>
        </w:rPr>
        <w:t xml:space="preserve"> – budowlanych.</w:t>
      </w:r>
    </w:p>
    <w:p w:rsidR="00785BF9" w:rsidRDefault="00785BF9" w:rsidP="00785BF9">
      <w:pPr>
        <w:pStyle w:val="Akapitzlist"/>
        <w:numPr>
          <w:ilvl w:val="0"/>
          <w:numId w:val="1"/>
        </w:numPr>
        <w:spacing w:line="276" w:lineRule="auto"/>
        <w:ind w:left="425" w:hanging="426"/>
        <w:jc w:val="both"/>
        <w:rPr>
          <w:rFonts w:ascii="Lato" w:hAnsi="Lato"/>
        </w:rPr>
      </w:pPr>
      <w:r>
        <w:rPr>
          <w:rFonts w:ascii="Lato" w:hAnsi="Lato"/>
        </w:rPr>
        <w:t>Od 03.12.2018 r. trwa procedura udzielenia zgody na odstępstwo od warunków technicznych zawartych w Rozporządzeniu Ministra Infrastruktury o transporcie kolejowym.</w:t>
      </w:r>
    </w:p>
    <w:p w:rsidR="00785BF9" w:rsidRPr="00785BF9" w:rsidRDefault="00785BF9" w:rsidP="00785BF9">
      <w:pPr>
        <w:pStyle w:val="Akapitzlist"/>
        <w:spacing w:line="276" w:lineRule="auto"/>
        <w:ind w:left="425"/>
        <w:jc w:val="both"/>
        <w:rPr>
          <w:rFonts w:ascii="Lato" w:hAnsi="Lato"/>
        </w:rPr>
      </w:pPr>
      <w:r>
        <w:rPr>
          <w:rFonts w:ascii="Lato" w:hAnsi="Lato"/>
        </w:rPr>
        <w:t>Małopolski Urząd Wojewódzki pismem z dnia 07.01.2019 r. zawiadomił, że 03.12.2019 r. zostało wszczęte postepowanie administracyjne w związku ze złożonym wnioskiem.</w:t>
      </w:r>
    </w:p>
    <w:bookmarkEnd w:id="0"/>
    <w:bookmarkEnd w:id="2"/>
    <w:p w:rsidR="00BA2D38" w:rsidRPr="0033277E" w:rsidRDefault="005D2014" w:rsidP="00BA2D3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Lato" w:hAnsi="Lato"/>
          <w:u w:val="single"/>
        </w:rPr>
      </w:pPr>
      <w:r w:rsidRPr="0033277E">
        <w:rPr>
          <w:rFonts w:ascii="Lato" w:hAnsi="Lato"/>
        </w:rPr>
        <w:t>13.12.2018 r. – złożenie wniosku o ZRID</w:t>
      </w:r>
      <w:r w:rsidR="00056655" w:rsidRPr="0033277E">
        <w:rPr>
          <w:rFonts w:ascii="Lato" w:hAnsi="Lato"/>
        </w:rPr>
        <w:t xml:space="preserve">, </w:t>
      </w:r>
      <w:r w:rsidR="00E823D1" w:rsidRPr="0033277E">
        <w:rPr>
          <w:rFonts w:ascii="Lato" w:hAnsi="Lato"/>
        </w:rPr>
        <w:t>pozostawienie wniosku bez rozpoznania.</w:t>
      </w:r>
    </w:p>
    <w:p w:rsidR="00BA2D38" w:rsidRDefault="00BA2D38" w:rsidP="00E823D1">
      <w:pPr>
        <w:pStyle w:val="Akapitzlist"/>
        <w:spacing w:line="276" w:lineRule="auto"/>
        <w:ind w:left="426"/>
        <w:jc w:val="both"/>
        <w:rPr>
          <w:rFonts w:ascii="Lato" w:eastAsia="Calibri" w:hAnsi="Lato" w:cs="Times New Roman"/>
        </w:rPr>
      </w:pPr>
      <w:r w:rsidRPr="0033277E">
        <w:rPr>
          <w:rFonts w:ascii="Lato" w:hAnsi="Lato"/>
        </w:rPr>
        <w:t xml:space="preserve">W dniu 13.12.2018 r. Projektant złożył </w:t>
      </w:r>
      <w:r w:rsidR="00056655" w:rsidRPr="0033277E">
        <w:rPr>
          <w:rFonts w:ascii="Lato" w:hAnsi="Lato"/>
        </w:rPr>
        <w:t xml:space="preserve">wniosek </w:t>
      </w:r>
      <w:r w:rsidRPr="0033277E">
        <w:rPr>
          <w:rFonts w:ascii="Lato" w:hAnsi="Lato"/>
        </w:rPr>
        <w:t xml:space="preserve">o ZRID. W dniu 25.01.2019 r. Projektant otrzymał </w:t>
      </w:r>
      <w:r w:rsidR="00E823D1" w:rsidRPr="0033277E">
        <w:rPr>
          <w:rFonts w:ascii="Lato" w:hAnsi="Lato"/>
        </w:rPr>
        <w:t>wezwanie do uzupełnienia braków formalnych w terminie 30 dni. Jednym z</w:t>
      </w:r>
      <w:r w:rsidR="00B976A4">
        <w:rPr>
          <w:rFonts w:ascii="Lato" w:hAnsi="Lato"/>
        </w:rPr>
        <w:t> </w:t>
      </w:r>
      <w:r w:rsidR="00E823D1" w:rsidRPr="0033277E">
        <w:rPr>
          <w:rFonts w:ascii="Lato" w:hAnsi="Lato"/>
        </w:rPr>
        <w:t xml:space="preserve">braków była opinia GDDKiA </w:t>
      </w:r>
      <w:r w:rsidR="00E823D1" w:rsidRPr="0033277E">
        <w:rPr>
          <w:rFonts w:ascii="Lato" w:eastAsia="Calibri" w:hAnsi="Lato" w:cs="Times New Roman"/>
        </w:rPr>
        <w:t>dla projektu rozbudowy ul. Kocmyrzowskiej w powiązaniu z</w:t>
      </w:r>
      <w:r w:rsidR="00B976A4">
        <w:rPr>
          <w:rFonts w:ascii="Lato" w:eastAsia="Calibri" w:hAnsi="Lato" w:cs="Times New Roman"/>
        </w:rPr>
        <w:t> </w:t>
      </w:r>
      <w:r w:rsidR="00E823D1" w:rsidRPr="0033277E">
        <w:rPr>
          <w:rFonts w:ascii="Lato" w:eastAsia="Calibri" w:hAnsi="Lato" w:cs="Times New Roman"/>
        </w:rPr>
        <w:t xml:space="preserve">drogą S7. W dniu </w:t>
      </w:r>
      <w:r w:rsidR="00E823D1" w:rsidRPr="0033277E">
        <w:rPr>
          <w:rFonts w:ascii="Lato" w:hAnsi="Lato"/>
        </w:rPr>
        <w:t>21.01.2019 r. Projektant</w:t>
      </w:r>
      <w:r w:rsidR="00317C6C">
        <w:rPr>
          <w:rFonts w:ascii="Lato" w:hAnsi="Lato"/>
        </w:rPr>
        <w:t xml:space="preserve"> </w:t>
      </w:r>
      <w:r w:rsidR="00E823D1" w:rsidRPr="0033277E">
        <w:rPr>
          <w:rFonts w:ascii="Lato" w:hAnsi="Lato"/>
        </w:rPr>
        <w:t>wystąpił z wnioskiem o opinię do GDDKiA.  Pismem z dnia 05.02.2019 r. GDDKiA wydała negatywną opinię do projektu rozbudowy ul.</w:t>
      </w:r>
      <w:r w:rsidR="00B976A4">
        <w:rPr>
          <w:rFonts w:ascii="Lato" w:hAnsi="Lato"/>
        </w:rPr>
        <w:t> </w:t>
      </w:r>
      <w:r w:rsidR="00E823D1" w:rsidRPr="0033277E">
        <w:rPr>
          <w:rFonts w:ascii="Lato" w:hAnsi="Lato"/>
        </w:rPr>
        <w:t xml:space="preserve">Kocmyrzowskiej z uwagi na brak koordynacji z Koncepcją programową S7. Z uwagi na brak pozytywnej opinii GDDKiA Projektant nie był w stanie uzupełnić braków </w:t>
      </w:r>
      <w:r w:rsidR="00E823D1" w:rsidRPr="0033277E">
        <w:rPr>
          <w:rFonts w:ascii="Lato" w:hAnsi="Lato"/>
        </w:rPr>
        <w:lastRenderedPageBreak/>
        <w:t>w</w:t>
      </w:r>
      <w:r w:rsidR="00B976A4">
        <w:rPr>
          <w:rFonts w:ascii="Lato" w:hAnsi="Lato"/>
        </w:rPr>
        <w:t> </w:t>
      </w:r>
      <w:r w:rsidR="00E823D1" w:rsidRPr="0033277E">
        <w:rPr>
          <w:rFonts w:ascii="Lato" w:hAnsi="Lato"/>
        </w:rPr>
        <w:t xml:space="preserve">wyznaczonym terminie tj. do 25.02.2019 r. </w:t>
      </w:r>
      <w:r w:rsidR="002848AB" w:rsidRPr="0033277E">
        <w:rPr>
          <w:rFonts w:ascii="Lato" w:hAnsi="Lato"/>
        </w:rPr>
        <w:t xml:space="preserve">Pismem z dnia 28.02.2019 r. Małopolski Urząd Wojewódzki poinformował, że złożony wniosek </w:t>
      </w:r>
      <w:r w:rsidR="00E823D1" w:rsidRPr="0033277E">
        <w:rPr>
          <w:rFonts w:ascii="Lato" w:hAnsi="Lato"/>
        </w:rPr>
        <w:t xml:space="preserve">o ZRID </w:t>
      </w:r>
      <w:r w:rsidR="00056655" w:rsidRPr="0033277E">
        <w:rPr>
          <w:rFonts w:ascii="Lato" w:hAnsi="Lato"/>
        </w:rPr>
        <w:t>pozosta</w:t>
      </w:r>
      <w:r w:rsidR="00E823D1" w:rsidRPr="0033277E">
        <w:rPr>
          <w:rFonts w:ascii="Lato" w:hAnsi="Lato"/>
        </w:rPr>
        <w:t>wił</w:t>
      </w:r>
      <w:r w:rsidR="00056655" w:rsidRPr="0033277E">
        <w:rPr>
          <w:rFonts w:ascii="Lato" w:hAnsi="Lato"/>
        </w:rPr>
        <w:t xml:space="preserve"> bez rozpoznania</w:t>
      </w:r>
      <w:r w:rsidR="00E823D1" w:rsidRPr="0033277E">
        <w:rPr>
          <w:rFonts w:ascii="Lato" w:hAnsi="Lato"/>
        </w:rPr>
        <w:t>.</w:t>
      </w:r>
      <w:r w:rsidR="00CC7C4B" w:rsidRPr="0033277E">
        <w:rPr>
          <w:rFonts w:ascii="Lato" w:eastAsia="Calibri" w:hAnsi="Lato" w:cs="Times New Roman"/>
        </w:rPr>
        <w:t xml:space="preserve"> </w:t>
      </w:r>
    </w:p>
    <w:p w:rsidR="000C7E22" w:rsidRPr="000C7E22" w:rsidRDefault="000C7E22" w:rsidP="000C7E22">
      <w:pPr>
        <w:pStyle w:val="Akapitzlist"/>
        <w:spacing w:line="276" w:lineRule="auto"/>
        <w:ind w:left="425"/>
        <w:jc w:val="both"/>
        <w:rPr>
          <w:rFonts w:ascii="Lato" w:hAnsi="Lato"/>
        </w:rPr>
      </w:pPr>
      <w:r w:rsidRPr="0033277E">
        <w:rPr>
          <w:rFonts w:ascii="Lato" w:hAnsi="Lato"/>
        </w:rPr>
        <w:t>Po uzgodnieniu rozwiązań projektowych na styku obu Inwestycji, Projektant skorygowany projekt rozbudowy ul. Kocmyrzowskiej złożył ponownie w dniu 20.03.2019 r. do uzgodnienia. Obecnie oczekujemy na odpowiedź.</w:t>
      </w:r>
    </w:p>
    <w:p w:rsidR="003559D6" w:rsidRPr="003559D6" w:rsidRDefault="009A2AC1" w:rsidP="003559D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Lato" w:hAnsi="Lato"/>
          <w:u w:val="single"/>
        </w:rPr>
      </w:pPr>
      <w:r w:rsidRPr="0033277E">
        <w:rPr>
          <w:rFonts w:ascii="Lato" w:hAnsi="Lato"/>
        </w:rPr>
        <w:t>08.03.2019 r. – aktualizacja Audytu rowerowego na styku z drog</w:t>
      </w:r>
      <w:r w:rsidR="00317C6C">
        <w:rPr>
          <w:rFonts w:ascii="Lato" w:hAnsi="Lato"/>
        </w:rPr>
        <w:t>ą</w:t>
      </w:r>
      <w:r w:rsidRPr="0033277E">
        <w:rPr>
          <w:rFonts w:ascii="Lato" w:hAnsi="Lato"/>
        </w:rPr>
        <w:t xml:space="preserve"> S7</w:t>
      </w:r>
    </w:p>
    <w:p w:rsidR="003559D6" w:rsidRPr="003559D6" w:rsidRDefault="003559D6" w:rsidP="003559D6">
      <w:pPr>
        <w:pStyle w:val="Akapitzlist"/>
        <w:spacing w:line="276" w:lineRule="auto"/>
        <w:ind w:left="426"/>
        <w:jc w:val="both"/>
        <w:rPr>
          <w:rFonts w:ascii="Lato" w:hAnsi="Lato"/>
          <w:u w:val="single"/>
        </w:rPr>
      </w:pPr>
      <w:r w:rsidRPr="003559D6">
        <w:rPr>
          <w:rFonts w:ascii="Lato" w:hAnsi="Lato"/>
        </w:rPr>
        <w:t>W lutym 2019 roku Projektant wystąpił z wnioskiem o przeprowadzenie aktualizacji Audytu rowerowego. W dniu 08.03.2018 r. Zespół Zadaniowy ds. Audytów rowerowych wydał opinię pozytywną dla skorygowanych rozwiązań.</w:t>
      </w:r>
    </w:p>
    <w:p w:rsidR="003559D6" w:rsidRPr="003559D6" w:rsidRDefault="003559D6" w:rsidP="00EA5D8D">
      <w:pPr>
        <w:pStyle w:val="Akapitzlist"/>
        <w:spacing w:line="276" w:lineRule="auto"/>
        <w:ind w:left="426"/>
        <w:jc w:val="both"/>
        <w:rPr>
          <w:rFonts w:ascii="Lato" w:hAnsi="Lato"/>
        </w:rPr>
      </w:pPr>
      <w:bookmarkStart w:id="4" w:name="_GoBack"/>
      <w:bookmarkEnd w:id="4"/>
    </w:p>
    <w:p w:rsidR="003559D6" w:rsidRDefault="003559D6" w:rsidP="009A2AC1">
      <w:pPr>
        <w:pStyle w:val="Akapitzlist"/>
        <w:spacing w:line="276" w:lineRule="auto"/>
        <w:ind w:left="426"/>
        <w:jc w:val="both"/>
        <w:rPr>
          <w:rFonts w:ascii="Lato" w:hAnsi="Lato"/>
        </w:rPr>
      </w:pPr>
    </w:p>
    <w:p w:rsidR="003559D6" w:rsidRPr="0033277E" w:rsidRDefault="003559D6" w:rsidP="009A2AC1">
      <w:pPr>
        <w:pStyle w:val="Akapitzlist"/>
        <w:spacing w:line="276" w:lineRule="auto"/>
        <w:ind w:left="426"/>
        <w:jc w:val="both"/>
        <w:rPr>
          <w:rFonts w:ascii="Lato" w:hAnsi="Lato"/>
        </w:rPr>
      </w:pPr>
    </w:p>
    <w:p w:rsidR="00EF7459" w:rsidRPr="009A2AC1" w:rsidRDefault="00EF7459" w:rsidP="00EF7459">
      <w:pPr>
        <w:pStyle w:val="Akapitzlist"/>
        <w:spacing w:line="276" w:lineRule="auto"/>
        <w:ind w:left="426"/>
        <w:jc w:val="both"/>
        <w:rPr>
          <w:rFonts w:ascii="Lato" w:hAnsi="Lato"/>
        </w:rPr>
      </w:pPr>
    </w:p>
    <w:p w:rsidR="0008692D" w:rsidRDefault="0008692D" w:rsidP="00882349">
      <w:pPr>
        <w:pStyle w:val="Akapitzlist"/>
        <w:spacing w:line="240" w:lineRule="auto"/>
        <w:ind w:left="426"/>
        <w:jc w:val="both"/>
        <w:rPr>
          <w:rFonts w:ascii="Lato" w:eastAsia="Calibri" w:hAnsi="Lato" w:cs="Times New Roman"/>
        </w:rPr>
      </w:pPr>
    </w:p>
    <w:p w:rsidR="004D22EC" w:rsidRPr="002B5D54" w:rsidRDefault="004D22EC" w:rsidP="00E9290C">
      <w:pPr>
        <w:pStyle w:val="Akapitzlist"/>
        <w:spacing w:line="240" w:lineRule="auto"/>
        <w:jc w:val="both"/>
        <w:rPr>
          <w:rFonts w:ascii="Lato" w:eastAsia="Calibri" w:hAnsi="Lato" w:cs="Times New Roman"/>
        </w:rPr>
      </w:pPr>
    </w:p>
    <w:sectPr w:rsidR="004D22EC" w:rsidRPr="002B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41B"/>
    <w:multiLevelType w:val="hybridMultilevel"/>
    <w:tmpl w:val="9E06E68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C282F"/>
    <w:multiLevelType w:val="hybridMultilevel"/>
    <w:tmpl w:val="3470FCDC"/>
    <w:lvl w:ilvl="0" w:tplc="0415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29376BF2"/>
    <w:multiLevelType w:val="hybridMultilevel"/>
    <w:tmpl w:val="F4EC9AF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4A063F"/>
    <w:multiLevelType w:val="multilevel"/>
    <w:tmpl w:val="B686D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26D75"/>
    <w:multiLevelType w:val="hybridMultilevel"/>
    <w:tmpl w:val="0D4451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075377"/>
    <w:multiLevelType w:val="hybridMultilevel"/>
    <w:tmpl w:val="96EC4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A5"/>
    <w:rsid w:val="0004058D"/>
    <w:rsid w:val="00056655"/>
    <w:rsid w:val="00057E6E"/>
    <w:rsid w:val="00062166"/>
    <w:rsid w:val="000673EC"/>
    <w:rsid w:val="00077812"/>
    <w:rsid w:val="0008692D"/>
    <w:rsid w:val="000878C0"/>
    <w:rsid w:val="00090BE5"/>
    <w:rsid w:val="00095E72"/>
    <w:rsid w:val="000971DE"/>
    <w:rsid w:val="000B70FE"/>
    <w:rsid w:val="000B776C"/>
    <w:rsid w:val="000C7E22"/>
    <w:rsid w:val="00113AC4"/>
    <w:rsid w:val="0012578F"/>
    <w:rsid w:val="0014135A"/>
    <w:rsid w:val="001467EA"/>
    <w:rsid w:val="001537C0"/>
    <w:rsid w:val="00164A33"/>
    <w:rsid w:val="00166994"/>
    <w:rsid w:val="00171ACA"/>
    <w:rsid w:val="00185549"/>
    <w:rsid w:val="001A75EB"/>
    <w:rsid w:val="00221016"/>
    <w:rsid w:val="00233250"/>
    <w:rsid w:val="00264BC8"/>
    <w:rsid w:val="002848AB"/>
    <w:rsid w:val="002B5D54"/>
    <w:rsid w:val="002E047C"/>
    <w:rsid w:val="002F25AB"/>
    <w:rsid w:val="0030154A"/>
    <w:rsid w:val="0030681D"/>
    <w:rsid w:val="003070E4"/>
    <w:rsid w:val="003173F4"/>
    <w:rsid w:val="00317C6C"/>
    <w:rsid w:val="00321080"/>
    <w:rsid w:val="00327E27"/>
    <w:rsid w:val="0033277E"/>
    <w:rsid w:val="003420C5"/>
    <w:rsid w:val="00342465"/>
    <w:rsid w:val="003559D6"/>
    <w:rsid w:val="003636E2"/>
    <w:rsid w:val="00385CFD"/>
    <w:rsid w:val="003A0DB5"/>
    <w:rsid w:val="003C3CA4"/>
    <w:rsid w:val="003C57AF"/>
    <w:rsid w:val="003D15EC"/>
    <w:rsid w:val="003E12FD"/>
    <w:rsid w:val="003E438F"/>
    <w:rsid w:val="003E7252"/>
    <w:rsid w:val="003F56BF"/>
    <w:rsid w:val="004052D2"/>
    <w:rsid w:val="004118C1"/>
    <w:rsid w:val="00431C53"/>
    <w:rsid w:val="00437D97"/>
    <w:rsid w:val="00445034"/>
    <w:rsid w:val="00475BED"/>
    <w:rsid w:val="004A68B5"/>
    <w:rsid w:val="004B545C"/>
    <w:rsid w:val="004D22EC"/>
    <w:rsid w:val="004D3E0B"/>
    <w:rsid w:val="004D63FC"/>
    <w:rsid w:val="004E3A91"/>
    <w:rsid w:val="004E796E"/>
    <w:rsid w:val="004E7BCA"/>
    <w:rsid w:val="00503A99"/>
    <w:rsid w:val="00503AE3"/>
    <w:rsid w:val="005142F3"/>
    <w:rsid w:val="00515576"/>
    <w:rsid w:val="005268F3"/>
    <w:rsid w:val="005621B1"/>
    <w:rsid w:val="00563D19"/>
    <w:rsid w:val="00577E62"/>
    <w:rsid w:val="00584E75"/>
    <w:rsid w:val="00586B51"/>
    <w:rsid w:val="005A14DE"/>
    <w:rsid w:val="005B0CA8"/>
    <w:rsid w:val="005B3081"/>
    <w:rsid w:val="005D2014"/>
    <w:rsid w:val="005E370A"/>
    <w:rsid w:val="005F3372"/>
    <w:rsid w:val="00620A46"/>
    <w:rsid w:val="00625980"/>
    <w:rsid w:val="00647A2C"/>
    <w:rsid w:val="0065546C"/>
    <w:rsid w:val="00657A29"/>
    <w:rsid w:val="006625C5"/>
    <w:rsid w:val="0068301A"/>
    <w:rsid w:val="00692E02"/>
    <w:rsid w:val="006A17C1"/>
    <w:rsid w:val="006A26F2"/>
    <w:rsid w:val="006A386E"/>
    <w:rsid w:val="006B16BB"/>
    <w:rsid w:val="006D4C53"/>
    <w:rsid w:val="006E5511"/>
    <w:rsid w:val="007020B5"/>
    <w:rsid w:val="00711340"/>
    <w:rsid w:val="00721D21"/>
    <w:rsid w:val="00734ACB"/>
    <w:rsid w:val="00785ACC"/>
    <w:rsid w:val="00785BF9"/>
    <w:rsid w:val="007D4CB8"/>
    <w:rsid w:val="0080071D"/>
    <w:rsid w:val="00801947"/>
    <w:rsid w:val="008368B1"/>
    <w:rsid w:val="00851A0B"/>
    <w:rsid w:val="00864F1E"/>
    <w:rsid w:val="00877BA5"/>
    <w:rsid w:val="00877FD3"/>
    <w:rsid w:val="00882349"/>
    <w:rsid w:val="00883DC6"/>
    <w:rsid w:val="00895017"/>
    <w:rsid w:val="008A3240"/>
    <w:rsid w:val="008A40DB"/>
    <w:rsid w:val="008C1532"/>
    <w:rsid w:val="008E6727"/>
    <w:rsid w:val="008F0981"/>
    <w:rsid w:val="00901966"/>
    <w:rsid w:val="00907CEF"/>
    <w:rsid w:val="00916E9A"/>
    <w:rsid w:val="009358DA"/>
    <w:rsid w:val="00960ACA"/>
    <w:rsid w:val="00962DA0"/>
    <w:rsid w:val="00981932"/>
    <w:rsid w:val="009921DB"/>
    <w:rsid w:val="009A2AC1"/>
    <w:rsid w:val="009A4C47"/>
    <w:rsid w:val="009B0909"/>
    <w:rsid w:val="009B2CCD"/>
    <w:rsid w:val="009B5E17"/>
    <w:rsid w:val="009C578C"/>
    <w:rsid w:val="009D2098"/>
    <w:rsid w:val="009E1672"/>
    <w:rsid w:val="009E5F09"/>
    <w:rsid w:val="009F3FB4"/>
    <w:rsid w:val="00A00744"/>
    <w:rsid w:val="00A13196"/>
    <w:rsid w:val="00A139FF"/>
    <w:rsid w:val="00A2415A"/>
    <w:rsid w:val="00A44506"/>
    <w:rsid w:val="00A51A96"/>
    <w:rsid w:val="00A61946"/>
    <w:rsid w:val="00A66653"/>
    <w:rsid w:val="00A74AFA"/>
    <w:rsid w:val="00A81589"/>
    <w:rsid w:val="00A81CF4"/>
    <w:rsid w:val="00A85374"/>
    <w:rsid w:val="00AB2561"/>
    <w:rsid w:val="00AD6F77"/>
    <w:rsid w:val="00AF21FA"/>
    <w:rsid w:val="00B2684D"/>
    <w:rsid w:val="00B60B9C"/>
    <w:rsid w:val="00B61D4B"/>
    <w:rsid w:val="00B658C4"/>
    <w:rsid w:val="00B6744A"/>
    <w:rsid w:val="00B83DBF"/>
    <w:rsid w:val="00B976A4"/>
    <w:rsid w:val="00BA2D38"/>
    <w:rsid w:val="00BB06F3"/>
    <w:rsid w:val="00BC2452"/>
    <w:rsid w:val="00BC6F97"/>
    <w:rsid w:val="00C36D6E"/>
    <w:rsid w:val="00C47C59"/>
    <w:rsid w:val="00C97BD6"/>
    <w:rsid w:val="00CA2FAB"/>
    <w:rsid w:val="00CA6DD5"/>
    <w:rsid w:val="00CC7C4B"/>
    <w:rsid w:val="00CE05CD"/>
    <w:rsid w:val="00D110BA"/>
    <w:rsid w:val="00D35555"/>
    <w:rsid w:val="00D401B9"/>
    <w:rsid w:val="00D62B55"/>
    <w:rsid w:val="00D80588"/>
    <w:rsid w:val="00D80F1A"/>
    <w:rsid w:val="00D83F2F"/>
    <w:rsid w:val="00D87FC9"/>
    <w:rsid w:val="00D95972"/>
    <w:rsid w:val="00D96936"/>
    <w:rsid w:val="00DD7535"/>
    <w:rsid w:val="00DE63FE"/>
    <w:rsid w:val="00DE6D64"/>
    <w:rsid w:val="00E10C89"/>
    <w:rsid w:val="00E16CD4"/>
    <w:rsid w:val="00E226E7"/>
    <w:rsid w:val="00E277FC"/>
    <w:rsid w:val="00E33DD0"/>
    <w:rsid w:val="00E35CE5"/>
    <w:rsid w:val="00E74114"/>
    <w:rsid w:val="00E823D1"/>
    <w:rsid w:val="00E84C90"/>
    <w:rsid w:val="00E9290C"/>
    <w:rsid w:val="00E9318E"/>
    <w:rsid w:val="00E94159"/>
    <w:rsid w:val="00EA17C4"/>
    <w:rsid w:val="00EA35EB"/>
    <w:rsid w:val="00EA5D8D"/>
    <w:rsid w:val="00EB6405"/>
    <w:rsid w:val="00ED2F92"/>
    <w:rsid w:val="00EE2F1D"/>
    <w:rsid w:val="00EF6410"/>
    <w:rsid w:val="00EF7459"/>
    <w:rsid w:val="00F06A8C"/>
    <w:rsid w:val="00F150A8"/>
    <w:rsid w:val="00F450E1"/>
    <w:rsid w:val="00F60AD3"/>
    <w:rsid w:val="00F7722E"/>
    <w:rsid w:val="00F92112"/>
    <w:rsid w:val="00FA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5CCE"/>
  <w15:chartTrackingRefBased/>
  <w15:docId w15:val="{2F56D73E-5AC7-4770-AC04-99FBFE52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A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Pasek</dc:creator>
  <cp:keywords/>
  <dc:description/>
  <cp:lastModifiedBy>Łukasz Sęk</cp:lastModifiedBy>
  <cp:revision>31</cp:revision>
  <cp:lastPrinted>2019-04-08T07:46:00Z</cp:lastPrinted>
  <dcterms:created xsi:type="dcterms:W3CDTF">2019-04-05T06:40:00Z</dcterms:created>
  <dcterms:modified xsi:type="dcterms:W3CDTF">2019-04-08T14:56:00Z</dcterms:modified>
</cp:coreProperties>
</file>